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A4E" w:rsidRDefault="009F7A4E" w:rsidP="009F7A4E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Na temelju članka 35. Zakona o lokalnoj i područnoj (regionalnoj) samoupravi („Narodne novine“, broj 33/01, 60/01, 129/05, 109/07, 125/08, 36/09, 150/11, 144/12 i 19/13 – pročišćeni tekst, 137/15-Ispravak,123/17 , 98/19 i 144/20), te članka 51. Statuta Grada Drniša („Službeni glasnik Grada Drniša“, broj </w:t>
      </w:r>
      <w:r>
        <w:rPr>
          <w:rFonts w:ascii="Arial" w:hAnsi="Arial" w:cs="Arial"/>
          <w:sz w:val="24"/>
          <w:szCs w:val="24"/>
        </w:rPr>
        <w:t>2/21 i 2/22)</w:t>
      </w:r>
      <w:r>
        <w:rPr>
          <w:rFonts w:ascii="Arial" w:hAnsi="Arial" w:cs="Arial"/>
          <w:sz w:val="24"/>
          <w:szCs w:val="24"/>
          <w:lang w:val="hr-HR"/>
        </w:rPr>
        <w:t>, Gradsko vijeće Grada Drniša na svojoj   . sjednici održanoj dana   2026. godine,  d o n o s i</w:t>
      </w:r>
    </w:p>
    <w:p w:rsidR="009F7A4E" w:rsidRDefault="009F7A4E" w:rsidP="009F7A4E">
      <w:pPr>
        <w:pStyle w:val="Bezproreda"/>
        <w:spacing w:line="276" w:lineRule="auto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</w:t>
      </w:r>
    </w:p>
    <w:p w:rsidR="009F7A4E" w:rsidRDefault="009F7A4E" w:rsidP="009F7A4E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r>
        <w:rPr>
          <w:rFonts w:ascii="Arial" w:hAnsi="Arial" w:cs="Arial"/>
          <w:b/>
          <w:sz w:val="24"/>
          <w:szCs w:val="24"/>
          <w:lang w:val="hr-HR"/>
        </w:rPr>
        <w:t>Z A K L J U Č A K</w:t>
      </w: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r>
        <w:rPr>
          <w:rFonts w:ascii="Arial" w:hAnsi="Arial" w:cs="Arial"/>
          <w:b/>
          <w:sz w:val="24"/>
          <w:szCs w:val="24"/>
          <w:lang w:val="hr-HR"/>
        </w:rPr>
        <w:t xml:space="preserve">o davanju suglasnosti na  </w:t>
      </w:r>
      <w:r>
        <w:rPr>
          <w:rFonts w:ascii="Arial" w:hAnsi="Arial" w:cs="Arial"/>
          <w:b/>
          <w:sz w:val="24"/>
          <w:szCs w:val="24"/>
          <w:lang w:val="hr-HR"/>
        </w:rPr>
        <w:t xml:space="preserve"> financijsko Izvješće  </w:t>
      </w: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Gradskog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4"/>
          <w:szCs w:val="24"/>
        </w:rPr>
        <w:t>muzeja</w:t>
      </w:r>
      <w:proofErr w:type="spellEnd"/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Drniš</w:t>
      </w:r>
      <w:r>
        <w:rPr>
          <w:rFonts w:ascii="Arial" w:hAnsi="Arial" w:cs="Arial"/>
          <w:b/>
          <w:sz w:val="24"/>
          <w:szCs w:val="24"/>
          <w:lang w:val="hr-HR"/>
        </w:rPr>
        <w:t xml:space="preserve"> za 2025. godinu </w:t>
      </w: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lang w:val="hr-HR"/>
        </w:rPr>
      </w:pP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="009F7A4E" w:rsidRDefault="009F7A4E" w:rsidP="009F7A4E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I.</w:t>
      </w:r>
      <w:r>
        <w:rPr>
          <w:rFonts w:ascii="Arial" w:hAnsi="Arial" w:cs="Arial"/>
          <w:sz w:val="24"/>
          <w:szCs w:val="24"/>
          <w:lang w:val="hr-HR"/>
        </w:rPr>
        <w:tab/>
        <w:t xml:space="preserve">Daje se suglasnost </w:t>
      </w:r>
      <w:r>
        <w:rPr>
          <w:rFonts w:ascii="Arial" w:eastAsia="Calibri" w:hAnsi="Arial" w:cs="Arial"/>
          <w:sz w:val="24"/>
          <w:szCs w:val="24"/>
          <w:lang w:val="hr-HR" w:eastAsia="en-US"/>
        </w:rPr>
        <w:t>na</w:t>
      </w:r>
      <w:r>
        <w:rPr>
          <w:rFonts w:ascii="Arial" w:eastAsia="Calibri" w:hAnsi="Arial" w:cs="Arial"/>
          <w:sz w:val="24"/>
          <w:szCs w:val="24"/>
          <w:lang w:val="hr-HR" w:eastAsia="en-US"/>
        </w:rPr>
        <w:t xml:space="preserve"> financijsko </w:t>
      </w:r>
      <w:r>
        <w:rPr>
          <w:rFonts w:ascii="Arial" w:eastAsia="Calibri" w:hAnsi="Arial" w:cs="Arial"/>
          <w:sz w:val="24"/>
          <w:szCs w:val="24"/>
          <w:lang w:val="hr-HR" w:eastAsia="en-US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 xml:space="preserve">Izvješće 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Gradskog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muzeja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Drniš </w:t>
      </w:r>
      <w:r>
        <w:rPr>
          <w:rFonts w:ascii="Arial" w:hAnsi="Arial" w:cs="Arial"/>
          <w:sz w:val="24"/>
          <w:szCs w:val="24"/>
          <w:lang w:val="hr-HR"/>
        </w:rPr>
        <w:t xml:space="preserve">za 2025. </w:t>
      </w:r>
    </w:p>
    <w:p w:rsidR="009F7A4E" w:rsidRDefault="009F7A4E" w:rsidP="009F7A4E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godinu Broj:10/26 od 30. ožujka 2026. godine </w:t>
      </w:r>
    </w:p>
    <w:p w:rsidR="009F7A4E" w:rsidRDefault="009F7A4E" w:rsidP="009F7A4E">
      <w:pPr>
        <w:spacing w:line="276" w:lineRule="auto"/>
        <w:ind w:left="705" w:hanging="345"/>
        <w:jc w:val="both"/>
        <w:rPr>
          <w:rFonts w:ascii="Arial" w:eastAsia="Calibri" w:hAnsi="Arial" w:cs="Arial"/>
          <w:sz w:val="24"/>
          <w:szCs w:val="24"/>
          <w:lang w:val="hr-HR" w:eastAsia="en-US"/>
        </w:rPr>
      </w:pPr>
    </w:p>
    <w:p w:rsidR="009F7A4E" w:rsidRDefault="009F7A4E" w:rsidP="009F7A4E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II.   Financijsko Izvješće</w:t>
      </w:r>
      <w:r>
        <w:rPr>
          <w:rFonts w:ascii="Arial" w:hAnsi="Arial" w:cs="Arial"/>
          <w:sz w:val="24"/>
          <w:szCs w:val="24"/>
          <w:lang w:val="hr-HR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Gradskog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muzeja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Drniš</w:t>
      </w:r>
      <w:r>
        <w:rPr>
          <w:rFonts w:ascii="Arial" w:hAnsi="Arial" w:cs="Arial"/>
          <w:sz w:val="24"/>
          <w:szCs w:val="24"/>
          <w:lang w:val="hr-HR"/>
        </w:rPr>
        <w:t xml:space="preserve"> za 2025. godinu </w:t>
      </w:r>
    </w:p>
    <w:p w:rsidR="009F7A4E" w:rsidRDefault="009F7A4E" w:rsidP="009F7A4E">
      <w:pPr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hAnsi="Arial" w:cs="Arial"/>
          <w:b/>
          <w:sz w:val="24"/>
          <w:szCs w:val="24"/>
          <w:lang w:val="hr-HR"/>
        </w:rPr>
        <w:t xml:space="preserve">            </w:t>
      </w:r>
      <w:r>
        <w:rPr>
          <w:rFonts w:ascii="Arial" w:hAnsi="Arial" w:cs="Arial"/>
          <w:sz w:val="24"/>
          <w:szCs w:val="24"/>
          <w:lang w:val="hr-HR"/>
        </w:rPr>
        <w:t xml:space="preserve"> prilaže   se  ovom Zaključku i čini sastavni dio ovog Zaključka.</w:t>
      </w:r>
    </w:p>
    <w:p w:rsidR="009F7A4E" w:rsidRDefault="009F7A4E" w:rsidP="009F7A4E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pStyle w:val="Bezproreda"/>
        <w:spacing w:line="276" w:lineRule="auto"/>
        <w:ind w:left="36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III. Ovaj Zaključak stupa na snagu danom donošenja, a bit će objavljen u </w:t>
      </w:r>
    </w:p>
    <w:p w:rsidR="009F7A4E" w:rsidRDefault="009F7A4E" w:rsidP="009F7A4E">
      <w:pPr>
        <w:pStyle w:val="Bezproreda"/>
        <w:spacing w:line="276" w:lineRule="auto"/>
        <w:ind w:left="36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„Službenom  glasniku Grada Drniša“.</w:t>
      </w:r>
    </w:p>
    <w:p w:rsidR="009F7A4E" w:rsidRDefault="009F7A4E" w:rsidP="009F7A4E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overflowPunct/>
        <w:autoSpaceDE/>
        <w:adjustRightInd/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eastAsia="Calibri" w:hAnsi="Arial" w:cs="Arial"/>
          <w:sz w:val="24"/>
          <w:szCs w:val="24"/>
          <w:lang w:val="hr-HR" w:eastAsia="en-US"/>
        </w:rPr>
        <w:t xml:space="preserve">KLASA:400-01/26-01/15    </w:t>
      </w:r>
    </w:p>
    <w:p w:rsidR="009F7A4E" w:rsidRDefault="009F7A4E" w:rsidP="009F7A4E">
      <w:pPr>
        <w:overflowPunct/>
        <w:autoSpaceDE/>
        <w:adjustRightInd/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eastAsia="Calibri" w:hAnsi="Arial" w:cs="Arial"/>
          <w:sz w:val="24"/>
          <w:szCs w:val="24"/>
          <w:lang w:val="hr-HR" w:eastAsia="en-US"/>
        </w:rPr>
        <w:t>URBROJ: 2182-6-26-0</w:t>
      </w:r>
    </w:p>
    <w:p w:rsidR="009F7A4E" w:rsidRDefault="009F7A4E" w:rsidP="009F7A4E">
      <w:pPr>
        <w:overflowPunct/>
        <w:autoSpaceDE/>
        <w:adjustRightInd/>
        <w:spacing w:line="276" w:lineRule="auto"/>
        <w:rPr>
          <w:rFonts w:ascii="Arial" w:eastAsia="Calibri" w:hAnsi="Arial" w:cs="Arial"/>
          <w:sz w:val="24"/>
          <w:szCs w:val="24"/>
          <w:lang w:val="hr-HR" w:eastAsia="en-US"/>
        </w:rPr>
      </w:pPr>
      <w:r>
        <w:rPr>
          <w:rFonts w:ascii="Arial" w:eastAsia="Calibri" w:hAnsi="Arial" w:cs="Arial"/>
          <w:sz w:val="24"/>
          <w:szCs w:val="24"/>
          <w:lang w:val="hr-HR" w:eastAsia="en-US"/>
        </w:rPr>
        <w:t>Drniš,        2026. godine</w:t>
      </w:r>
    </w:p>
    <w:p w:rsidR="009F7A4E" w:rsidRDefault="009F7A4E" w:rsidP="009F7A4E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GRADSKO VIJEĆE</w:t>
      </w: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GRADA DRNIŠA</w:t>
      </w: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</w:t>
      </w:r>
    </w:p>
    <w:p w:rsidR="009F7A4E" w:rsidRDefault="009F7A4E" w:rsidP="009F7A4E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</w:t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>PREDSJEDNICA:</w:t>
      </w:r>
    </w:p>
    <w:p w:rsidR="009F7A4E" w:rsidRDefault="009F7A4E" w:rsidP="009F7A4E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spacing w:line="276" w:lineRule="auto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          Majdi </w:t>
      </w:r>
      <w:proofErr w:type="spellStart"/>
      <w:r>
        <w:rPr>
          <w:rFonts w:ascii="Arial" w:hAnsi="Arial" w:cs="Arial"/>
          <w:sz w:val="24"/>
          <w:szCs w:val="24"/>
          <w:lang w:val="hr-HR"/>
        </w:rPr>
        <w:t>Pamuković</w:t>
      </w:r>
      <w:proofErr w:type="spellEnd"/>
      <w:r>
        <w:rPr>
          <w:rFonts w:ascii="Arial" w:hAnsi="Arial" w:cs="Arial"/>
          <w:sz w:val="24"/>
          <w:szCs w:val="24"/>
          <w:lang w:val="hr-HR"/>
        </w:rPr>
        <w:t>, prof.</w:t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      </w:t>
      </w:r>
      <w:r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           </w:t>
      </w:r>
    </w:p>
    <w:p w:rsidR="009F7A4E" w:rsidRDefault="009F7A4E" w:rsidP="009F7A4E">
      <w:pPr>
        <w:spacing w:line="276" w:lineRule="auto"/>
        <w:jc w:val="center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rPr>
          <w:sz w:val="24"/>
          <w:szCs w:val="24"/>
        </w:rPr>
      </w:pPr>
      <w:bookmarkStart w:id="0" w:name="_GoBack"/>
      <w:bookmarkEnd w:id="0"/>
    </w:p>
    <w:p w:rsidR="009F7A4E" w:rsidRDefault="009F7A4E" w:rsidP="009F7A4E">
      <w:pPr>
        <w:pStyle w:val="Bezproreda"/>
        <w:spacing w:line="276" w:lineRule="auto"/>
        <w:jc w:val="both"/>
        <w:rPr>
          <w:rFonts w:ascii="Arial" w:hAnsi="Arial" w:cs="Arial"/>
          <w:sz w:val="24"/>
          <w:szCs w:val="24"/>
          <w:lang w:val="hr-HR"/>
        </w:rPr>
      </w:pPr>
    </w:p>
    <w:p w:rsidR="009F7A4E" w:rsidRDefault="009F7A4E" w:rsidP="009F7A4E">
      <w:pPr>
        <w:rPr>
          <w:sz w:val="24"/>
          <w:szCs w:val="24"/>
        </w:rPr>
      </w:pPr>
    </w:p>
    <w:p w:rsidR="00E8621F" w:rsidRDefault="00E8621F"/>
    <w:sectPr w:rsidR="00E86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58C"/>
    <w:rsid w:val="0016658C"/>
    <w:rsid w:val="009F7A4E"/>
    <w:rsid w:val="00E8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DA8C3-D2FA-4AEA-AC61-0483EDAB3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A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F7A4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6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2</cp:revision>
  <dcterms:created xsi:type="dcterms:W3CDTF">2026-05-21T06:03:00Z</dcterms:created>
  <dcterms:modified xsi:type="dcterms:W3CDTF">2026-05-21T06:06:00Z</dcterms:modified>
</cp:coreProperties>
</file>